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F1A" w:rsidRDefault="00385B26" w:rsidP="002B621B">
      <w:pPr>
        <w:spacing w:line="240" w:lineRule="auto"/>
        <w:contextualSpacing/>
        <w:jc w:val="center"/>
        <w:rPr>
          <w:rFonts w:ascii="Times New Roman" w:hAnsi="Times New Roman" w:cs="Times New Roman"/>
          <w:b/>
          <w:sz w:val="28"/>
          <w:szCs w:val="28"/>
        </w:rPr>
      </w:pPr>
      <w:r w:rsidRPr="000F442B">
        <w:rPr>
          <w:rFonts w:ascii="Times New Roman" w:hAnsi="Times New Roman" w:cs="Times New Roman"/>
          <w:b/>
          <w:sz w:val="28"/>
          <w:szCs w:val="28"/>
        </w:rPr>
        <w:t>Обґрунтування технічних та якісних характеристик предмета закупівлі</w:t>
      </w:r>
      <w:r w:rsidR="00221CB4">
        <w:rPr>
          <w:rFonts w:ascii="Times New Roman" w:hAnsi="Times New Roman" w:cs="Times New Roman"/>
          <w:b/>
          <w:sz w:val="28"/>
          <w:szCs w:val="28"/>
        </w:rPr>
        <w:t xml:space="preserve"> (технічних вимог)</w:t>
      </w:r>
      <w:r w:rsidRPr="000F442B">
        <w:rPr>
          <w:rFonts w:ascii="Times New Roman" w:hAnsi="Times New Roman" w:cs="Times New Roman"/>
          <w:b/>
          <w:sz w:val="28"/>
          <w:szCs w:val="28"/>
        </w:rPr>
        <w:t>, розміру бюджетного призначення, очікуваної вартості предмета закупівлі</w:t>
      </w:r>
    </w:p>
    <w:p w:rsidR="002D5FBF" w:rsidRDefault="002D5FBF" w:rsidP="002D5FBF">
      <w:pPr>
        <w:spacing w:line="240" w:lineRule="auto"/>
        <w:contextualSpacing/>
        <w:jc w:val="center"/>
        <w:rPr>
          <w:rFonts w:ascii="Times New Roman" w:hAnsi="Times New Roman" w:cs="Times New Roman"/>
          <w:b/>
          <w:sz w:val="28"/>
          <w:szCs w:val="28"/>
        </w:rPr>
      </w:pPr>
      <w:r>
        <w:t xml:space="preserve"> </w:t>
      </w:r>
      <w:r>
        <w:rPr>
          <w:i/>
          <w:iCs/>
          <w:sz w:val="20"/>
          <w:szCs w:val="20"/>
        </w:rPr>
        <w:t>(оприлюднюється на виконання постанови КМУ № 710 від 11.10.2016 «Про ефективне використання державних коштів» (зі змінами)</w:t>
      </w:r>
    </w:p>
    <w:p w:rsidR="007B29CF" w:rsidRPr="000F442B" w:rsidRDefault="007B29CF" w:rsidP="00B22DF6">
      <w:pPr>
        <w:spacing w:line="240" w:lineRule="auto"/>
        <w:contextualSpacing/>
        <w:rPr>
          <w:rFonts w:ascii="Times New Roman" w:hAnsi="Times New Roman" w:cs="Times New Roman"/>
          <w:b/>
          <w:sz w:val="28"/>
          <w:szCs w:val="28"/>
        </w:rPr>
      </w:pPr>
    </w:p>
    <w:p w:rsidR="00385B26" w:rsidRPr="00B22DF6" w:rsidRDefault="00385B26" w:rsidP="00B22DF6">
      <w:pPr>
        <w:pStyle w:val="a3"/>
        <w:numPr>
          <w:ilvl w:val="0"/>
          <w:numId w:val="2"/>
        </w:numPr>
        <w:spacing w:after="0" w:line="240" w:lineRule="auto"/>
        <w:ind w:left="0" w:firstLine="0"/>
        <w:jc w:val="both"/>
        <w:rPr>
          <w:rFonts w:ascii="Times New Roman" w:hAnsi="Times New Roman" w:cs="Times New Roman"/>
          <w:b/>
          <w:sz w:val="24"/>
          <w:szCs w:val="24"/>
        </w:rPr>
      </w:pPr>
      <w:r w:rsidRPr="00B22DF6">
        <w:rPr>
          <w:rFonts w:ascii="Times New Roman" w:hAnsi="Times New Roman" w:cs="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rsidR="00A033B1" w:rsidRPr="00B22DF6" w:rsidRDefault="00A033B1" w:rsidP="00B22DF6">
      <w:pPr>
        <w:pStyle w:val="a3"/>
        <w:spacing w:after="0" w:line="240" w:lineRule="auto"/>
        <w:ind w:left="0"/>
        <w:jc w:val="both"/>
        <w:rPr>
          <w:rFonts w:ascii="Times New Roman" w:hAnsi="Times New Roman" w:cs="Times New Roman"/>
          <w:sz w:val="24"/>
          <w:szCs w:val="24"/>
        </w:rPr>
      </w:pPr>
      <w:r w:rsidRPr="00B22DF6">
        <w:rPr>
          <w:rFonts w:ascii="Times New Roman" w:hAnsi="Times New Roman" w:cs="Times New Roman"/>
          <w:sz w:val="24"/>
          <w:szCs w:val="24"/>
        </w:rPr>
        <w:t>Комунальне підприємство “</w:t>
      </w:r>
      <w:r w:rsidR="002D5FBF" w:rsidRPr="00B22DF6">
        <w:rPr>
          <w:rFonts w:ascii="Times New Roman" w:hAnsi="Times New Roman" w:cs="Times New Roman"/>
          <w:sz w:val="24"/>
          <w:szCs w:val="24"/>
        </w:rPr>
        <w:t>СЛАВУТИЧ-ТЕПЛОМЕРЕЖІ</w:t>
      </w:r>
      <w:r w:rsidRPr="00B22DF6">
        <w:rPr>
          <w:rFonts w:ascii="Times New Roman" w:hAnsi="Times New Roman" w:cs="Times New Roman"/>
          <w:sz w:val="24"/>
          <w:szCs w:val="24"/>
        </w:rPr>
        <w:t>”</w:t>
      </w:r>
    </w:p>
    <w:p w:rsidR="00FE2AE5" w:rsidRPr="00B22DF6" w:rsidRDefault="002A2026" w:rsidP="00B22DF6">
      <w:pPr>
        <w:pStyle w:val="a3"/>
        <w:spacing w:after="0" w:line="240" w:lineRule="auto"/>
        <w:ind w:left="0"/>
        <w:jc w:val="both"/>
        <w:rPr>
          <w:rFonts w:ascii="Times New Roman" w:eastAsia="Times New Roman" w:hAnsi="Times New Roman" w:cs="Times New Roman"/>
          <w:color w:val="000000"/>
          <w:sz w:val="24"/>
          <w:szCs w:val="24"/>
          <w:lang w:eastAsia="uk-UA"/>
        </w:rPr>
      </w:pPr>
      <w:r w:rsidRPr="00B22DF6">
        <w:rPr>
          <w:rFonts w:ascii="Times New Roman" w:eastAsia="Times New Roman" w:hAnsi="Times New Roman" w:cs="Times New Roman"/>
          <w:color w:val="000000"/>
          <w:sz w:val="24"/>
          <w:szCs w:val="24"/>
          <w:lang w:eastAsia="uk-UA"/>
        </w:rPr>
        <w:t xml:space="preserve">Код ЄДРПОУ </w:t>
      </w:r>
      <w:r w:rsidR="002D5FBF" w:rsidRPr="00B22DF6">
        <w:rPr>
          <w:rFonts w:ascii="Times New Roman" w:eastAsia="Times New Roman" w:hAnsi="Times New Roman" w:cs="Times New Roman"/>
          <w:color w:val="000000"/>
          <w:sz w:val="24"/>
          <w:szCs w:val="24"/>
          <w:lang w:eastAsia="uk-UA"/>
        </w:rPr>
        <w:t>412</w:t>
      </w:r>
      <w:r w:rsidRPr="00B22DF6">
        <w:rPr>
          <w:rFonts w:ascii="Times New Roman" w:eastAsia="Times New Roman" w:hAnsi="Times New Roman" w:cs="Times New Roman"/>
          <w:color w:val="000000"/>
          <w:sz w:val="24"/>
          <w:szCs w:val="24"/>
          <w:lang w:eastAsia="uk-UA"/>
        </w:rPr>
        <w:t>76</w:t>
      </w:r>
      <w:r w:rsidR="002D5FBF" w:rsidRPr="00B22DF6">
        <w:rPr>
          <w:rFonts w:ascii="Times New Roman" w:eastAsia="Times New Roman" w:hAnsi="Times New Roman" w:cs="Times New Roman"/>
          <w:color w:val="000000"/>
          <w:sz w:val="24"/>
          <w:szCs w:val="24"/>
          <w:lang w:eastAsia="uk-UA"/>
        </w:rPr>
        <w:t>766</w:t>
      </w:r>
      <w:r w:rsidR="00B03F1A" w:rsidRPr="00B22DF6">
        <w:rPr>
          <w:rFonts w:ascii="Times New Roman" w:eastAsia="Times New Roman" w:hAnsi="Times New Roman" w:cs="Times New Roman"/>
          <w:color w:val="000000"/>
          <w:sz w:val="24"/>
          <w:szCs w:val="24"/>
          <w:lang w:eastAsia="uk-UA"/>
        </w:rPr>
        <w:t>,п</w:t>
      </w:r>
      <w:r w:rsidRPr="00B22DF6">
        <w:rPr>
          <w:rFonts w:ascii="Times New Roman" w:eastAsia="Times New Roman" w:hAnsi="Times New Roman" w:cs="Times New Roman"/>
          <w:color w:val="000000"/>
          <w:sz w:val="24"/>
          <w:szCs w:val="24"/>
          <w:lang w:eastAsia="uk-UA"/>
        </w:rPr>
        <w:t xml:space="preserve">оштова та юридична адреса: 07101, Київська обл., </w:t>
      </w:r>
    </w:p>
    <w:p w:rsidR="00FE2AE5" w:rsidRPr="00B22DF6" w:rsidRDefault="002A2026" w:rsidP="00B22DF6">
      <w:pPr>
        <w:pStyle w:val="a3"/>
        <w:spacing w:after="0" w:line="240" w:lineRule="auto"/>
        <w:ind w:left="0"/>
        <w:jc w:val="both"/>
        <w:rPr>
          <w:rFonts w:ascii="Times New Roman" w:eastAsia="Times New Roman" w:hAnsi="Times New Roman" w:cs="Times New Roman"/>
          <w:color w:val="000000"/>
          <w:sz w:val="24"/>
          <w:szCs w:val="24"/>
          <w:lang w:eastAsia="uk-UA"/>
        </w:rPr>
      </w:pPr>
      <w:r w:rsidRPr="00B22DF6">
        <w:rPr>
          <w:rFonts w:ascii="Times New Roman" w:eastAsia="Times New Roman" w:hAnsi="Times New Roman" w:cs="Times New Roman"/>
          <w:color w:val="000000"/>
          <w:sz w:val="24"/>
          <w:szCs w:val="24"/>
          <w:lang w:eastAsia="uk-UA"/>
        </w:rPr>
        <w:t xml:space="preserve">м. Славутич, вул. Військових будівельників, 8 </w:t>
      </w:r>
    </w:p>
    <w:p w:rsidR="002D5FBF" w:rsidRPr="00B22DF6" w:rsidRDefault="002D5FBF" w:rsidP="00B22DF6">
      <w:pPr>
        <w:pStyle w:val="a3"/>
        <w:spacing w:after="0" w:line="240" w:lineRule="auto"/>
        <w:ind w:left="0"/>
        <w:jc w:val="both"/>
        <w:rPr>
          <w:rFonts w:ascii="Times New Roman" w:eastAsia="Times New Roman" w:hAnsi="Times New Roman" w:cs="Times New Roman"/>
          <w:color w:val="000000"/>
          <w:sz w:val="24"/>
          <w:szCs w:val="24"/>
          <w:lang w:eastAsia="uk-UA"/>
        </w:rPr>
      </w:pPr>
      <w:r w:rsidRPr="00B22DF6">
        <w:rPr>
          <w:rFonts w:ascii="Times New Roman" w:eastAsia="Times New Roman" w:hAnsi="Times New Roman" w:cs="Times New Roman"/>
          <w:color w:val="000000"/>
          <w:sz w:val="24"/>
          <w:szCs w:val="24"/>
          <w:lang w:eastAsia="uk-UA"/>
        </w:rPr>
        <w:t>Р/р UA293510050000026000656713900, АТ «УкрСиббанк» м. Київ,</w:t>
      </w:r>
    </w:p>
    <w:p w:rsidR="00385B26" w:rsidRPr="00B22DF6" w:rsidRDefault="002D5FBF" w:rsidP="00B22DF6">
      <w:pPr>
        <w:pStyle w:val="a3"/>
        <w:spacing w:after="0" w:line="240" w:lineRule="auto"/>
        <w:ind w:left="0"/>
        <w:jc w:val="both"/>
        <w:rPr>
          <w:rFonts w:ascii="Times New Roman" w:eastAsia="Times New Roman" w:hAnsi="Times New Roman" w:cs="Times New Roman"/>
          <w:color w:val="000000"/>
          <w:sz w:val="24"/>
          <w:szCs w:val="24"/>
          <w:lang w:eastAsia="uk-UA"/>
        </w:rPr>
      </w:pPr>
      <w:r w:rsidRPr="00B22DF6">
        <w:rPr>
          <w:rFonts w:ascii="Times New Roman" w:eastAsia="Times New Roman" w:hAnsi="Times New Roman" w:cs="Times New Roman"/>
          <w:color w:val="000000"/>
          <w:sz w:val="24"/>
          <w:szCs w:val="24"/>
          <w:lang w:eastAsia="uk-UA"/>
        </w:rPr>
        <w:t>МФО 351005,</w:t>
      </w:r>
      <w:r w:rsidR="002A2026" w:rsidRPr="00B22DF6">
        <w:rPr>
          <w:rFonts w:ascii="Times New Roman" w:eastAsia="Times New Roman" w:hAnsi="Times New Roman" w:cs="Times New Roman"/>
          <w:color w:val="000000"/>
          <w:sz w:val="24"/>
          <w:szCs w:val="24"/>
          <w:lang w:eastAsia="uk-UA"/>
        </w:rPr>
        <w:t>,  тел. (04579) 2-</w:t>
      </w:r>
      <w:r w:rsidRPr="00B22DF6">
        <w:rPr>
          <w:rFonts w:ascii="Times New Roman" w:eastAsia="Times New Roman" w:hAnsi="Times New Roman" w:cs="Times New Roman"/>
          <w:color w:val="000000"/>
          <w:sz w:val="24"/>
          <w:szCs w:val="24"/>
          <w:lang w:eastAsia="uk-UA"/>
        </w:rPr>
        <w:t>1</w:t>
      </w:r>
      <w:r w:rsidR="002A2026" w:rsidRPr="00B22DF6">
        <w:rPr>
          <w:rFonts w:ascii="Times New Roman" w:eastAsia="Times New Roman" w:hAnsi="Times New Roman" w:cs="Times New Roman"/>
          <w:color w:val="000000"/>
          <w:sz w:val="24"/>
          <w:szCs w:val="24"/>
          <w:lang w:eastAsia="uk-UA"/>
        </w:rPr>
        <w:t>2-</w:t>
      </w:r>
      <w:r w:rsidRPr="00B22DF6">
        <w:rPr>
          <w:rFonts w:ascii="Times New Roman" w:eastAsia="Times New Roman" w:hAnsi="Times New Roman" w:cs="Times New Roman"/>
          <w:color w:val="000000"/>
          <w:sz w:val="24"/>
          <w:szCs w:val="24"/>
          <w:lang w:eastAsia="uk-UA"/>
        </w:rPr>
        <w:t>00</w:t>
      </w:r>
    </w:p>
    <w:p w:rsidR="002A2026" w:rsidRPr="00B22DF6" w:rsidRDefault="002D5FBF" w:rsidP="00B22DF6">
      <w:pPr>
        <w:pStyle w:val="a3"/>
        <w:spacing w:after="0" w:line="240" w:lineRule="auto"/>
        <w:ind w:left="0"/>
        <w:jc w:val="both"/>
        <w:rPr>
          <w:rFonts w:ascii="Times New Roman" w:eastAsia="Times New Roman" w:hAnsi="Times New Roman" w:cs="Times New Roman"/>
          <w:color w:val="000000"/>
          <w:sz w:val="24"/>
          <w:szCs w:val="24"/>
          <w:lang w:eastAsia="uk-UA"/>
        </w:rPr>
      </w:pPr>
      <w:r w:rsidRPr="00B22DF6">
        <w:rPr>
          <w:rFonts w:ascii="Times New Roman" w:eastAsia="Times New Roman" w:hAnsi="Times New Roman" w:cs="Times New Roman"/>
          <w:color w:val="000000"/>
          <w:sz w:val="24"/>
          <w:szCs w:val="24"/>
          <w:lang w:eastAsia="uk-UA"/>
        </w:rPr>
        <w:t>категорія замовника – Юридична особа, яка забезпечує потреби держави або територіальної громади</w:t>
      </w:r>
    </w:p>
    <w:p w:rsidR="007B29CF" w:rsidRPr="00B22DF6" w:rsidRDefault="007B29CF" w:rsidP="00B22DF6">
      <w:pPr>
        <w:pStyle w:val="a3"/>
        <w:spacing w:after="0" w:line="240" w:lineRule="auto"/>
        <w:ind w:left="0"/>
        <w:jc w:val="both"/>
        <w:rPr>
          <w:rFonts w:ascii="Times New Roman" w:eastAsia="Times New Roman" w:hAnsi="Times New Roman" w:cs="Times New Roman"/>
          <w:color w:val="000000"/>
          <w:sz w:val="24"/>
          <w:szCs w:val="24"/>
          <w:lang w:eastAsia="uk-UA"/>
        </w:rPr>
      </w:pPr>
    </w:p>
    <w:p w:rsidR="00385B26" w:rsidRPr="00B22DF6" w:rsidRDefault="00385B26" w:rsidP="00B22DF6">
      <w:pPr>
        <w:pStyle w:val="a3"/>
        <w:numPr>
          <w:ilvl w:val="0"/>
          <w:numId w:val="2"/>
        </w:numPr>
        <w:spacing w:after="0" w:line="240" w:lineRule="auto"/>
        <w:ind w:left="0" w:firstLine="0"/>
        <w:jc w:val="both"/>
        <w:rPr>
          <w:rFonts w:ascii="Times New Roman" w:hAnsi="Times New Roman" w:cs="Times New Roman"/>
          <w:b/>
          <w:sz w:val="24"/>
          <w:szCs w:val="24"/>
        </w:rPr>
      </w:pPr>
      <w:r w:rsidRPr="00B22DF6">
        <w:rPr>
          <w:rFonts w:ascii="Times New Roman" w:hAnsi="Times New Roman" w:cs="Times New Roman"/>
          <w:b/>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2D5FBF" w:rsidRPr="00B22DF6" w:rsidRDefault="002D5FBF" w:rsidP="00B22DF6">
      <w:pPr>
        <w:pStyle w:val="a3"/>
        <w:spacing w:before="150" w:after="0" w:line="240" w:lineRule="auto"/>
        <w:ind w:left="0"/>
        <w:rPr>
          <w:rFonts w:ascii="Times New Roman" w:eastAsia="Times New Roman" w:hAnsi="Times New Roman" w:cs="Times New Roman"/>
          <w:sz w:val="24"/>
          <w:szCs w:val="24"/>
          <w:lang w:eastAsia="ru-RU"/>
        </w:rPr>
      </w:pPr>
      <w:r w:rsidRPr="00B22DF6">
        <w:rPr>
          <w:rFonts w:ascii="Times New Roman" w:eastAsia="Times New Roman" w:hAnsi="Times New Roman" w:cs="Times New Roman"/>
          <w:sz w:val="24"/>
          <w:szCs w:val="24"/>
          <w:lang w:eastAsia="ru-RU"/>
        </w:rPr>
        <w:t>Електрична енергія (зовнішне освітлення м.Славутич (універсальна послуга))</w:t>
      </w:r>
    </w:p>
    <w:p w:rsidR="002D5FBF" w:rsidRPr="00B22DF6" w:rsidRDefault="002D5FBF" w:rsidP="00B22DF6">
      <w:pPr>
        <w:pStyle w:val="a3"/>
        <w:spacing w:before="150" w:after="0" w:line="240" w:lineRule="auto"/>
        <w:ind w:left="0"/>
        <w:rPr>
          <w:rFonts w:ascii="Times New Roman" w:eastAsia="Times New Roman" w:hAnsi="Times New Roman" w:cs="Times New Roman"/>
          <w:sz w:val="24"/>
          <w:szCs w:val="24"/>
          <w:lang w:eastAsia="ru-RU"/>
        </w:rPr>
      </w:pPr>
      <w:r w:rsidRPr="00B22DF6">
        <w:rPr>
          <w:rFonts w:ascii="Times New Roman" w:eastAsia="Times New Roman" w:hAnsi="Times New Roman" w:cs="Times New Roman"/>
          <w:sz w:val="24"/>
          <w:szCs w:val="24"/>
          <w:lang w:eastAsia="ru-RU"/>
        </w:rPr>
        <w:t>(ДК 021:2015:09310000-5: Електрична енергія)</w:t>
      </w:r>
    </w:p>
    <w:p w:rsidR="007B29CF" w:rsidRPr="00B22DF6" w:rsidRDefault="007B29CF" w:rsidP="00B22DF6">
      <w:pPr>
        <w:pStyle w:val="a3"/>
        <w:spacing w:before="150" w:after="0" w:line="240" w:lineRule="auto"/>
        <w:ind w:left="0"/>
        <w:rPr>
          <w:rFonts w:ascii="Times New Roman" w:eastAsia="Times New Roman" w:hAnsi="Times New Roman" w:cs="Times New Roman"/>
          <w:sz w:val="24"/>
          <w:szCs w:val="24"/>
          <w:lang w:eastAsia="ru-RU"/>
        </w:rPr>
      </w:pPr>
    </w:p>
    <w:p w:rsidR="00385B26" w:rsidRPr="00B22DF6" w:rsidRDefault="00385B26" w:rsidP="00B22DF6">
      <w:pPr>
        <w:pStyle w:val="a3"/>
        <w:numPr>
          <w:ilvl w:val="0"/>
          <w:numId w:val="2"/>
        </w:numPr>
        <w:spacing w:after="0" w:line="240" w:lineRule="auto"/>
        <w:ind w:left="0" w:firstLine="0"/>
        <w:jc w:val="both"/>
        <w:rPr>
          <w:rFonts w:ascii="Times New Roman" w:hAnsi="Times New Roman" w:cs="Times New Roman"/>
          <w:b/>
          <w:sz w:val="24"/>
          <w:szCs w:val="24"/>
        </w:rPr>
      </w:pPr>
      <w:r w:rsidRPr="00B22DF6">
        <w:rPr>
          <w:rFonts w:ascii="Times New Roman" w:hAnsi="Times New Roman" w:cs="Times New Roman"/>
          <w:b/>
          <w:sz w:val="24"/>
          <w:szCs w:val="24"/>
        </w:rPr>
        <w:t>Ідентифікатор закупівлі:</w:t>
      </w:r>
    </w:p>
    <w:p w:rsidR="007B29CF" w:rsidRPr="00B22DF6" w:rsidRDefault="002D5FBF" w:rsidP="00B22DF6">
      <w:pPr>
        <w:pStyle w:val="a3"/>
        <w:spacing w:after="0" w:line="240" w:lineRule="auto"/>
        <w:ind w:left="0"/>
        <w:jc w:val="both"/>
        <w:rPr>
          <w:rFonts w:ascii="Times New Roman" w:eastAsia="Times New Roman" w:hAnsi="Times New Roman" w:cs="Times New Roman"/>
          <w:color w:val="000000" w:themeColor="text1"/>
          <w:sz w:val="24"/>
          <w:szCs w:val="24"/>
          <w:lang w:eastAsia="uk-UA"/>
        </w:rPr>
      </w:pPr>
      <w:r w:rsidRPr="00B22DF6">
        <w:rPr>
          <w:rFonts w:ascii="Times New Roman" w:eastAsia="Times New Roman" w:hAnsi="Times New Roman" w:cs="Times New Roman"/>
          <w:color w:val="000000" w:themeColor="text1"/>
          <w:sz w:val="24"/>
          <w:szCs w:val="24"/>
          <w:lang w:eastAsia="uk-UA"/>
        </w:rPr>
        <w:t>UA-2024-01-15-008642-a</w:t>
      </w:r>
    </w:p>
    <w:p w:rsidR="002D5FBF" w:rsidRPr="00B22DF6" w:rsidRDefault="002D5FBF" w:rsidP="00B22DF6">
      <w:pPr>
        <w:pStyle w:val="a3"/>
        <w:spacing w:after="0" w:line="240" w:lineRule="auto"/>
        <w:ind w:left="0"/>
        <w:jc w:val="both"/>
        <w:rPr>
          <w:rFonts w:ascii="Times New Roman" w:eastAsia="Times New Roman" w:hAnsi="Times New Roman" w:cs="Times New Roman"/>
          <w:color w:val="000000" w:themeColor="text1"/>
          <w:sz w:val="24"/>
          <w:szCs w:val="24"/>
          <w:lang w:eastAsia="uk-UA"/>
        </w:rPr>
      </w:pPr>
      <w:r w:rsidRPr="00B22DF6">
        <w:rPr>
          <w:rFonts w:ascii="Times New Roman" w:eastAsia="Times New Roman" w:hAnsi="Times New Roman" w:cs="Times New Roman"/>
          <w:color w:val="000000" w:themeColor="text1"/>
          <w:sz w:val="24"/>
          <w:szCs w:val="24"/>
          <w:lang w:eastAsia="uk-UA"/>
        </w:rPr>
        <w:t xml:space="preserve">    </w:t>
      </w:r>
    </w:p>
    <w:p w:rsidR="00385B26" w:rsidRPr="00B22DF6" w:rsidRDefault="00385B26" w:rsidP="00B22DF6">
      <w:pPr>
        <w:pStyle w:val="a3"/>
        <w:numPr>
          <w:ilvl w:val="0"/>
          <w:numId w:val="2"/>
        </w:numPr>
        <w:spacing w:after="0" w:line="240" w:lineRule="auto"/>
        <w:ind w:left="0" w:firstLine="0"/>
        <w:rPr>
          <w:rFonts w:ascii="Times New Roman" w:hAnsi="Times New Roman" w:cs="Times New Roman"/>
          <w:b/>
          <w:color w:val="000000" w:themeColor="text1"/>
          <w:sz w:val="24"/>
          <w:szCs w:val="24"/>
        </w:rPr>
      </w:pPr>
      <w:r w:rsidRPr="00B22DF6">
        <w:rPr>
          <w:rFonts w:ascii="Times New Roman" w:hAnsi="Times New Roman" w:cs="Times New Roman"/>
          <w:b/>
          <w:color w:val="000000" w:themeColor="text1"/>
          <w:sz w:val="24"/>
          <w:szCs w:val="24"/>
        </w:rPr>
        <w:t xml:space="preserve">Очікувана вартість предмета закупівлі: </w:t>
      </w:r>
    </w:p>
    <w:p w:rsidR="00D60482" w:rsidRPr="00B22DF6" w:rsidRDefault="00D60482" w:rsidP="00B22DF6">
      <w:pPr>
        <w:pStyle w:val="a3"/>
        <w:spacing w:after="0" w:line="240" w:lineRule="auto"/>
        <w:ind w:left="0"/>
        <w:rPr>
          <w:rFonts w:ascii="Times New Roman" w:hAnsi="Times New Roman" w:cs="Times New Roman"/>
          <w:color w:val="000000" w:themeColor="text1"/>
          <w:sz w:val="24"/>
          <w:szCs w:val="24"/>
        </w:rPr>
      </w:pPr>
      <w:r w:rsidRPr="00B22DF6">
        <w:rPr>
          <w:rFonts w:ascii="Times New Roman" w:hAnsi="Times New Roman" w:cs="Times New Roman"/>
          <w:color w:val="000000" w:themeColor="text1"/>
          <w:sz w:val="24"/>
          <w:szCs w:val="24"/>
        </w:rPr>
        <w:t>3 503 706,34 грн з ПДВ ( три мільйони п’ятсот три тисячі сімсот шість гривень 34 коп)</w:t>
      </w:r>
    </w:p>
    <w:p w:rsidR="00D60482" w:rsidRPr="00B22DF6" w:rsidRDefault="00D60482" w:rsidP="00B22DF6">
      <w:pPr>
        <w:pStyle w:val="a3"/>
        <w:spacing w:after="0" w:line="240" w:lineRule="auto"/>
        <w:ind w:left="0"/>
        <w:rPr>
          <w:rFonts w:ascii="Times New Roman" w:hAnsi="Times New Roman" w:cs="Times New Roman"/>
          <w:color w:val="000000" w:themeColor="text1"/>
          <w:sz w:val="24"/>
          <w:szCs w:val="24"/>
        </w:rPr>
      </w:pPr>
    </w:p>
    <w:p w:rsidR="00DB317B" w:rsidRPr="00B22DF6" w:rsidRDefault="00D60482" w:rsidP="00B22DF6">
      <w:pPr>
        <w:shd w:val="clear" w:color="auto" w:fill="FFFFFF"/>
        <w:spacing w:after="0" w:line="240" w:lineRule="auto"/>
        <w:jc w:val="both"/>
        <w:textAlignment w:val="baseline"/>
        <w:rPr>
          <w:rFonts w:ascii="Times New Roman" w:eastAsia="Times New Roman" w:hAnsi="Times New Roman" w:cs="Times New Roman"/>
          <w:bCs/>
          <w:sz w:val="24"/>
          <w:szCs w:val="24"/>
          <w:lang w:eastAsia="uk-UA"/>
        </w:rPr>
      </w:pPr>
      <w:r w:rsidRPr="00B22DF6">
        <w:rPr>
          <w:rFonts w:ascii="Times New Roman" w:eastAsia="Times New Roman" w:hAnsi="Times New Roman" w:cs="Times New Roman"/>
          <w:bCs/>
          <w:sz w:val="24"/>
          <w:szCs w:val="24"/>
          <w:lang w:eastAsia="uk-UA"/>
        </w:rPr>
        <w:t xml:space="preserve">Очікувана </w:t>
      </w:r>
      <w:r w:rsidRPr="00A66D4B">
        <w:rPr>
          <w:rFonts w:ascii="Times New Roman" w:eastAsia="Times New Roman" w:hAnsi="Times New Roman" w:cs="Times New Roman"/>
          <w:bCs/>
          <w:sz w:val="24"/>
          <w:szCs w:val="24"/>
          <w:lang w:eastAsia="uk-UA"/>
        </w:rPr>
        <w:t>вартості предмета закупівлі обумовлено  споживання</w:t>
      </w:r>
      <w:r w:rsidRPr="00B22DF6">
        <w:rPr>
          <w:rFonts w:ascii="Times New Roman" w:eastAsia="Times New Roman" w:hAnsi="Times New Roman" w:cs="Times New Roman"/>
          <w:bCs/>
          <w:sz w:val="24"/>
          <w:szCs w:val="24"/>
          <w:lang w:eastAsia="uk-UA"/>
        </w:rPr>
        <w:t>м</w:t>
      </w:r>
      <w:r w:rsidRPr="00A66D4B">
        <w:rPr>
          <w:rFonts w:ascii="Times New Roman" w:eastAsia="Times New Roman" w:hAnsi="Times New Roman" w:cs="Times New Roman"/>
          <w:bCs/>
          <w:sz w:val="24"/>
          <w:szCs w:val="24"/>
          <w:lang w:eastAsia="uk-UA"/>
        </w:rPr>
        <w:t xml:space="preserve"> (річного та місячного) електричної енергії за календарний рік (бюджетний період)</w:t>
      </w:r>
      <w:r w:rsidR="00DB317B" w:rsidRPr="00B22DF6">
        <w:rPr>
          <w:rFonts w:ascii="Times New Roman" w:eastAsia="Times New Roman" w:hAnsi="Times New Roman" w:cs="Times New Roman"/>
          <w:bCs/>
          <w:sz w:val="24"/>
          <w:szCs w:val="24"/>
          <w:lang w:eastAsia="uk-UA"/>
        </w:rPr>
        <w:t xml:space="preserve"> -</w:t>
      </w:r>
      <w:r w:rsidRPr="00A66D4B">
        <w:rPr>
          <w:rFonts w:ascii="Times New Roman" w:eastAsia="Times New Roman" w:hAnsi="Times New Roman" w:cs="Times New Roman"/>
          <w:bCs/>
          <w:sz w:val="24"/>
          <w:szCs w:val="24"/>
          <w:lang w:eastAsia="uk-UA"/>
        </w:rPr>
        <w:t xml:space="preserve"> </w:t>
      </w:r>
      <w:r w:rsidRPr="00B22DF6">
        <w:rPr>
          <w:rFonts w:ascii="Times New Roman" w:eastAsia="Times New Roman" w:hAnsi="Times New Roman" w:cs="Times New Roman"/>
          <w:bCs/>
          <w:sz w:val="24"/>
          <w:szCs w:val="24"/>
          <w:lang w:eastAsia="uk-UA"/>
        </w:rPr>
        <w:t>405700 </w:t>
      </w:r>
      <w:r w:rsidRPr="00A66D4B">
        <w:rPr>
          <w:rFonts w:ascii="Times New Roman" w:eastAsia="Times New Roman" w:hAnsi="Times New Roman" w:cs="Times New Roman"/>
          <w:bCs/>
          <w:sz w:val="24"/>
          <w:szCs w:val="24"/>
          <w:lang w:eastAsia="uk-UA"/>
        </w:rPr>
        <w:t xml:space="preserve"> кВт</w:t>
      </w:r>
      <w:r w:rsidR="00DB317B" w:rsidRPr="00B22DF6">
        <w:rPr>
          <w:rFonts w:ascii="Times New Roman" w:eastAsia="Times New Roman" w:hAnsi="Times New Roman" w:cs="Times New Roman"/>
          <w:bCs/>
          <w:sz w:val="24"/>
          <w:szCs w:val="24"/>
          <w:lang w:eastAsia="uk-UA"/>
        </w:rPr>
        <w:t xml:space="preserve"> - </w:t>
      </w:r>
      <w:r w:rsidRPr="00A66D4B">
        <w:rPr>
          <w:rFonts w:ascii="Times New Roman" w:eastAsia="Times New Roman" w:hAnsi="Times New Roman" w:cs="Times New Roman"/>
          <w:color w:val="444444"/>
          <w:sz w:val="24"/>
          <w:szCs w:val="24"/>
          <w:lang w:eastAsia="ru-RU"/>
        </w:rPr>
        <w:t xml:space="preserve"> </w:t>
      </w:r>
      <w:r w:rsidR="00DB317B" w:rsidRPr="00B22DF6">
        <w:rPr>
          <w:rFonts w:ascii="Times New Roman" w:eastAsia="Times New Roman" w:hAnsi="Times New Roman" w:cs="Times New Roman"/>
          <w:bCs/>
          <w:sz w:val="24"/>
          <w:szCs w:val="24"/>
          <w:lang w:eastAsia="uk-UA"/>
        </w:rPr>
        <w:t xml:space="preserve">за кошти місцевого бюджету. </w:t>
      </w:r>
    </w:p>
    <w:p w:rsidR="00D60482" w:rsidRPr="00A66D4B" w:rsidRDefault="00D60482" w:rsidP="00B22DF6">
      <w:pPr>
        <w:shd w:val="clear" w:color="auto" w:fill="FFFFFF"/>
        <w:spacing w:after="0" w:line="240" w:lineRule="auto"/>
        <w:jc w:val="both"/>
        <w:textAlignment w:val="baseline"/>
        <w:rPr>
          <w:rFonts w:ascii="Times New Roman" w:eastAsia="Times New Roman" w:hAnsi="Times New Roman" w:cs="Times New Roman"/>
          <w:bCs/>
          <w:sz w:val="24"/>
          <w:szCs w:val="24"/>
          <w:lang w:eastAsia="uk-UA"/>
        </w:rPr>
      </w:pPr>
      <w:r w:rsidRPr="00A66D4B">
        <w:rPr>
          <w:rFonts w:ascii="Times New Roman" w:eastAsia="Times New Roman" w:hAnsi="Times New Roman" w:cs="Times New Roman"/>
          <w:bCs/>
          <w:sz w:val="24"/>
          <w:szCs w:val="24"/>
          <w:lang w:eastAsia="uk-UA"/>
        </w:rPr>
        <w:t>Замовником здійснено розрахунок очікуваної вартості товарів за універсальною послугою</w:t>
      </w:r>
      <w:r w:rsidR="00DB317B" w:rsidRPr="00B22DF6">
        <w:rPr>
          <w:rFonts w:ascii="Times New Roman" w:eastAsia="Times New Roman" w:hAnsi="Times New Roman" w:cs="Times New Roman"/>
          <w:bCs/>
          <w:sz w:val="24"/>
          <w:szCs w:val="24"/>
          <w:lang w:eastAsia="uk-UA"/>
        </w:rPr>
        <w:t xml:space="preserve">, так як </w:t>
      </w:r>
      <w:r w:rsidRPr="00A66D4B">
        <w:rPr>
          <w:rFonts w:ascii="Times New Roman" w:eastAsia="Times New Roman" w:hAnsi="Times New Roman" w:cs="Times New Roman"/>
          <w:bCs/>
          <w:sz w:val="24"/>
          <w:szCs w:val="24"/>
          <w:lang w:eastAsia="uk-UA"/>
        </w:rPr>
        <w:t xml:space="preserve"> спожива</w:t>
      </w:r>
      <w:r w:rsidR="00DB317B" w:rsidRPr="00B22DF6">
        <w:rPr>
          <w:rFonts w:ascii="Times New Roman" w:eastAsia="Times New Roman" w:hAnsi="Times New Roman" w:cs="Times New Roman"/>
          <w:bCs/>
          <w:sz w:val="24"/>
          <w:szCs w:val="24"/>
          <w:lang w:eastAsia="uk-UA"/>
        </w:rPr>
        <w:t xml:space="preserve">ння електричної енергії відбувається від </w:t>
      </w:r>
      <w:r w:rsidRPr="00A66D4B">
        <w:rPr>
          <w:rFonts w:ascii="Times New Roman" w:eastAsia="Times New Roman" w:hAnsi="Times New Roman" w:cs="Times New Roman"/>
          <w:bCs/>
          <w:sz w:val="24"/>
          <w:szCs w:val="24"/>
          <w:lang w:eastAsia="uk-UA"/>
        </w:rPr>
        <w:t xml:space="preserve"> електроустановки як</w:t>
      </w:r>
      <w:r w:rsidR="00DB317B" w:rsidRPr="00B22DF6">
        <w:rPr>
          <w:rFonts w:ascii="Times New Roman" w:eastAsia="Times New Roman" w:hAnsi="Times New Roman" w:cs="Times New Roman"/>
          <w:bCs/>
          <w:sz w:val="24"/>
          <w:szCs w:val="24"/>
          <w:lang w:eastAsia="uk-UA"/>
        </w:rPr>
        <w:t>а</w:t>
      </w:r>
      <w:r w:rsidRPr="00A66D4B">
        <w:rPr>
          <w:rFonts w:ascii="Times New Roman" w:eastAsia="Times New Roman" w:hAnsi="Times New Roman" w:cs="Times New Roman"/>
          <w:bCs/>
          <w:sz w:val="24"/>
          <w:szCs w:val="24"/>
          <w:lang w:eastAsia="uk-UA"/>
        </w:rPr>
        <w:t xml:space="preserve"> приєднан</w:t>
      </w:r>
      <w:r w:rsidR="00DB317B" w:rsidRPr="00B22DF6">
        <w:rPr>
          <w:rFonts w:ascii="Times New Roman" w:eastAsia="Times New Roman" w:hAnsi="Times New Roman" w:cs="Times New Roman"/>
          <w:bCs/>
          <w:sz w:val="24"/>
          <w:szCs w:val="24"/>
          <w:lang w:eastAsia="uk-UA"/>
        </w:rPr>
        <w:t>а</w:t>
      </w:r>
      <w:r w:rsidRPr="00A66D4B">
        <w:rPr>
          <w:rFonts w:ascii="Times New Roman" w:eastAsia="Times New Roman" w:hAnsi="Times New Roman" w:cs="Times New Roman"/>
          <w:bCs/>
          <w:sz w:val="24"/>
          <w:szCs w:val="24"/>
          <w:lang w:eastAsia="uk-UA"/>
        </w:rPr>
        <w:t xml:space="preserve"> до електричних мереж з договірною потужністю до 50 кВт, відповідно, </w:t>
      </w:r>
      <w:r w:rsidR="00DB317B" w:rsidRPr="00B22DF6">
        <w:rPr>
          <w:rFonts w:ascii="Times New Roman" w:eastAsia="Times New Roman" w:hAnsi="Times New Roman" w:cs="Times New Roman"/>
          <w:bCs/>
          <w:sz w:val="24"/>
          <w:szCs w:val="24"/>
          <w:lang w:eastAsia="uk-UA"/>
        </w:rPr>
        <w:t>замовник</w:t>
      </w:r>
      <w:r w:rsidRPr="00A66D4B">
        <w:rPr>
          <w:rFonts w:ascii="Times New Roman" w:eastAsia="Times New Roman" w:hAnsi="Times New Roman" w:cs="Times New Roman"/>
          <w:bCs/>
          <w:sz w:val="24"/>
          <w:szCs w:val="24"/>
          <w:lang w:eastAsia="uk-UA"/>
        </w:rPr>
        <w:t xml:space="preserve"> має право на здійснення закупівлі електричної енергії у постачальника універсальних послуг. Вартість закупівлі електричної енергії розрахована з використанням тарифів, затверджених регулятором</w:t>
      </w:r>
      <w:r w:rsidR="00DB317B" w:rsidRPr="00B22DF6">
        <w:rPr>
          <w:rFonts w:ascii="Times New Roman" w:eastAsia="Times New Roman" w:hAnsi="Times New Roman" w:cs="Times New Roman"/>
          <w:bCs/>
          <w:sz w:val="24"/>
          <w:szCs w:val="24"/>
          <w:lang w:eastAsia="uk-UA"/>
        </w:rPr>
        <w:t>.</w:t>
      </w:r>
      <w:r w:rsidRPr="00A66D4B">
        <w:rPr>
          <w:rFonts w:ascii="Times New Roman" w:eastAsia="Times New Roman" w:hAnsi="Times New Roman" w:cs="Times New Roman"/>
          <w:bCs/>
          <w:sz w:val="24"/>
          <w:szCs w:val="24"/>
          <w:lang w:eastAsia="uk-UA"/>
        </w:rPr>
        <w:t xml:space="preserve"> У разі зміни регульованих цін на ринку електроенергії, зміна тарифів здійснюється у відповідності до вимог чинного законодавства та умов договору.</w:t>
      </w:r>
    </w:p>
    <w:p w:rsidR="00D60482" w:rsidRPr="00B22DF6" w:rsidRDefault="00D60482" w:rsidP="00B22DF6">
      <w:pPr>
        <w:pStyle w:val="a3"/>
        <w:spacing w:after="0" w:line="240" w:lineRule="auto"/>
        <w:ind w:left="0"/>
        <w:rPr>
          <w:rFonts w:ascii="Times New Roman" w:hAnsi="Times New Roman" w:cs="Times New Roman"/>
          <w:color w:val="000000" w:themeColor="text1"/>
          <w:sz w:val="24"/>
          <w:szCs w:val="24"/>
        </w:rPr>
      </w:pPr>
    </w:p>
    <w:p w:rsidR="001108DC" w:rsidRPr="00B22DF6" w:rsidRDefault="001108DC" w:rsidP="00B22DF6">
      <w:pPr>
        <w:pStyle w:val="a3"/>
        <w:spacing w:after="0" w:line="240" w:lineRule="auto"/>
        <w:ind w:left="0"/>
        <w:rPr>
          <w:rFonts w:ascii="Times New Roman" w:hAnsi="Times New Roman" w:cs="Times New Roman"/>
          <w:color w:val="000000" w:themeColor="text1"/>
          <w:sz w:val="24"/>
          <w:szCs w:val="24"/>
        </w:rPr>
      </w:pPr>
    </w:p>
    <w:p w:rsidR="0032676A" w:rsidRPr="00B22DF6" w:rsidRDefault="0032676A" w:rsidP="00B22DF6">
      <w:pPr>
        <w:pStyle w:val="a3"/>
        <w:numPr>
          <w:ilvl w:val="0"/>
          <w:numId w:val="2"/>
        </w:numPr>
        <w:spacing w:after="0" w:line="240" w:lineRule="auto"/>
        <w:ind w:left="0" w:firstLine="0"/>
        <w:rPr>
          <w:rFonts w:ascii="Times New Roman" w:hAnsi="Times New Roman" w:cs="Times New Roman"/>
          <w:color w:val="000000" w:themeColor="text1"/>
          <w:sz w:val="24"/>
          <w:szCs w:val="24"/>
        </w:rPr>
      </w:pPr>
      <w:r w:rsidRPr="00B22DF6">
        <w:rPr>
          <w:rFonts w:ascii="Times New Roman" w:hAnsi="Times New Roman" w:cs="Times New Roman"/>
          <w:b/>
          <w:color w:val="000000" w:themeColor="text1"/>
          <w:sz w:val="24"/>
          <w:szCs w:val="24"/>
        </w:rPr>
        <w:t xml:space="preserve">Тип процедури: </w:t>
      </w:r>
      <w:r w:rsidR="00DB317B" w:rsidRPr="00B22DF6">
        <w:rPr>
          <w:rFonts w:ascii="Times New Roman" w:eastAsia="Times New Roman" w:hAnsi="Times New Roman" w:cs="Times New Roman"/>
          <w:bCs/>
          <w:sz w:val="24"/>
          <w:szCs w:val="24"/>
          <w:lang w:eastAsia="uk-UA"/>
        </w:rPr>
        <w:t>Закупівля без використання електронної системи</w:t>
      </w:r>
      <w:r w:rsidR="00DB317B" w:rsidRPr="00B22DF6">
        <w:rPr>
          <w:rFonts w:ascii="Times New Roman" w:hAnsi="Times New Roman" w:cs="Times New Roman"/>
          <w:color w:val="454545"/>
          <w:sz w:val="24"/>
          <w:szCs w:val="24"/>
          <w:shd w:val="clear" w:color="auto" w:fill="F0F5F2"/>
        </w:rPr>
        <w:t> </w:t>
      </w:r>
    </w:p>
    <w:p w:rsidR="001108DC" w:rsidRPr="00B22DF6" w:rsidRDefault="001108DC" w:rsidP="00B22DF6">
      <w:pPr>
        <w:pStyle w:val="a3"/>
        <w:numPr>
          <w:ilvl w:val="0"/>
          <w:numId w:val="2"/>
        </w:numPr>
        <w:shd w:val="clear" w:color="auto" w:fill="FFFFFF"/>
        <w:spacing w:after="0" w:line="384" w:lineRule="atLeast"/>
        <w:ind w:left="0" w:firstLine="0"/>
        <w:textAlignment w:val="baseline"/>
        <w:rPr>
          <w:rFonts w:ascii="Times New Roman" w:eastAsia="Times New Roman" w:hAnsi="Times New Roman" w:cs="Times New Roman"/>
          <w:color w:val="444444"/>
          <w:sz w:val="24"/>
          <w:szCs w:val="24"/>
          <w:lang w:eastAsia="ru-RU"/>
        </w:rPr>
      </w:pPr>
      <w:r w:rsidRPr="00B22DF6">
        <w:rPr>
          <w:rFonts w:ascii="Times New Roman" w:eastAsia="Times New Roman" w:hAnsi="Times New Roman" w:cs="Times New Roman"/>
          <w:b/>
          <w:bCs/>
          <w:color w:val="444444"/>
          <w:sz w:val="24"/>
          <w:szCs w:val="24"/>
          <w:lang w:eastAsia="ru-RU"/>
        </w:rPr>
        <w:t xml:space="preserve">Розмір бюджетного призначення: </w:t>
      </w:r>
      <w:r w:rsidRPr="00B22DF6">
        <w:rPr>
          <w:rFonts w:ascii="Times New Roman" w:hAnsi="Times New Roman" w:cs="Times New Roman"/>
          <w:color w:val="000000" w:themeColor="text1"/>
          <w:sz w:val="24"/>
          <w:szCs w:val="24"/>
        </w:rPr>
        <w:t>3 503 706,34 грн з ПДВ ( три мільйони п’ятсот три тисячі сімсот шість гривень 34 коп) ( кошти місцевого бюджету)</w:t>
      </w:r>
    </w:p>
    <w:p w:rsidR="00B22DF6" w:rsidRPr="00B22DF6" w:rsidRDefault="001108DC" w:rsidP="00B22DF6">
      <w:pPr>
        <w:pStyle w:val="a3"/>
        <w:numPr>
          <w:ilvl w:val="0"/>
          <w:numId w:val="2"/>
        </w:numPr>
        <w:shd w:val="clear" w:color="auto" w:fill="FFFFFF"/>
        <w:spacing w:after="0" w:line="240" w:lineRule="auto"/>
        <w:ind w:left="0" w:firstLine="0"/>
        <w:jc w:val="both"/>
        <w:textAlignment w:val="baseline"/>
        <w:rPr>
          <w:rFonts w:ascii="Times New Roman" w:eastAsia="Times New Roman" w:hAnsi="Times New Roman" w:cs="Times New Roman"/>
          <w:color w:val="444444"/>
          <w:sz w:val="24"/>
          <w:szCs w:val="24"/>
          <w:lang w:eastAsia="ru-RU"/>
        </w:rPr>
      </w:pPr>
      <w:r w:rsidRPr="00B22DF6">
        <w:rPr>
          <w:rFonts w:ascii="Times New Roman" w:eastAsia="Times New Roman" w:hAnsi="Times New Roman" w:cs="Times New Roman"/>
          <w:b/>
          <w:bCs/>
          <w:color w:val="444444"/>
          <w:sz w:val="24"/>
          <w:szCs w:val="24"/>
          <w:lang w:eastAsia="ru-RU"/>
        </w:rPr>
        <w:t>Нормативно-правове регулювання.</w:t>
      </w:r>
      <w:r w:rsidRPr="00A66D4B">
        <w:rPr>
          <w:rFonts w:ascii="Times New Roman" w:eastAsia="Times New Roman" w:hAnsi="Times New Roman" w:cs="Times New Roman"/>
          <w:color w:val="444444"/>
          <w:sz w:val="24"/>
          <w:szCs w:val="24"/>
          <w:lang w:eastAsia="ru-RU"/>
        </w:rPr>
        <w:t xml:space="preserve">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(далі — НКРЕКП) від 14 березня 2018 року № 312 (далі — ПРРЕЕ), Законом України «Про публічні закупівлі» (далі — Закон про закупівлі), Кодексом системи розподілу, затвердженим постановою Національної комісії регулювання </w:t>
      </w:r>
      <w:r w:rsidRPr="00A66D4B">
        <w:rPr>
          <w:rFonts w:ascii="Times New Roman" w:eastAsia="Times New Roman" w:hAnsi="Times New Roman" w:cs="Times New Roman"/>
          <w:color w:val="444444"/>
          <w:sz w:val="24"/>
          <w:szCs w:val="24"/>
          <w:lang w:eastAsia="ru-RU"/>
        </w:rPr>
        <w:lastRenderedPageBreak/>
        <w:t xml:space="preserve">електроенергетики та комунальних послуг України від 14 березня </w:t>
      </w:r>
      <w:r w:rsidRPr="00B22DF6">
        <w:rPr>
          <w:rFonts w:ascii="Times New Roman" w:eastAsia="Times New Roman" w:hAnsi="Times New Roman" w:cs="Times New Roman"/>
          <w:color w:val="444444"/>
          <w:sz w:val="24"/>
          <w:szCs w:val="24"/>
          <w:lang w:eastAsia="ru-RU"/>
        </w:rPr>
        <w:t xml:space="preserve">2018 року № 310 (далі — КСР) </w:t>
      </w:r>
      <w:r w:rsidRPr="00A66D4B">
        <w:rPr>
          <w:rFonts w:ascii="Times New Roman" w:eastAsia="Times New Roman" w:hAnsi="Times New Roman" w:cs="Times New Roman"/>
          <w:color w:val="444444"/>
          <w:sz w:val="24"/>
          <w:szCs w:val="24"/>
          <w:lang w:eastAsia="ru-RU"/>
        </w:rPr>
        <w:t>та іншими нормативно-правовими актами, що стосуються предмета закупівлі.</w:t>
      </w:r>
    </w:p>
    <w:p w:rsidR="00B22DF6" w:rsidRPr="00B22DF6" w:rsidRDefault="00B22DF6" w:rsidP="00B22DF6">
      <w:pPr>
        <w:pStyle w:val="a3"/>
        <w:shd w:val="clear" w:color="auto" w:fill="FFFFFF"/>
        <w:spacing w:after="0" w:line="240" w:lineRule="auto"/>
        <w:ind w:left="0"/>
        <w:jc w:val="both"/>
        <w:textAlignment w:val="baseline"/>
        <w:rPr>
          <w:rFonts w:ascii="Times New Roman" w:eastAsia="Times New Roman" w:hAnsi="Times New Roman" w:cs="Times New Roman"/>
          <w:color w:val="444444"/>
          <w:sz w:val="24"/>
          <w:szCs w:val="24"/>
          <w:lang w:eastAsia="ru-RU"/>
        </w:rPr>
      </w:pPr>
    </w:p>
    <w:p w:rsidR="001108DC" w:rsidRPr="00A66D4B" w:rsidRDefault="001108DC" w:rsidP="00B22DF6">
      <w:pPr>
        <w:pStyle w:val="a3"/>
        <w:numPr>
          <w:ilvl w:val="0"/>
          <w:numId w:val="2"/>
        </w:numPr>
        <w:shd w:val="clear" w:color="auto" w:fill="FFFFFF"/>
        <w:spacing w:after="0" w:line="240" w:lineRule="auto"/>
        <w:ind w:left="0" w:firstLine="0"/>
        <w:jc w:val="both"/>
        <w:textAlignment w:val="baseline"/>
        <w:rPr>
          <w:rFonts w:ascii="Times New Roman" w:eastAsia="Times New Roman" w:hAnsi="Times New Roman" w:cs="Times New Roman"/>
          <w:color w:val="444444"/>
          <w:sz w:val="24"/>
          <w:szCs w:val="24"/>
          <w:lang w:eastAsia="ru-RU"/>
        </w:rPr>
      </w:pPr>
      <w:r w:rsidRPr="00B22DF6">
        <w:rPr>
          <w:rFonts w:ascii="Times New Roman" w:eastAsia="Times New Roman" w:hAnsi="Times New Roman" w:cs="Times New Roman"/>
          <w:b/>
          <w:bCs/>
          <w:color w:val="444444"/>
          <w:sz w:val="24"/>
          <w:szCs w:val="24"/>
          <w:lang w:eastAsia="ru-RU"/>
        </w:rPr>
        <w:t>Загальні положення.</w:t>
      </w:r>
      <w:r w:rsidRPr="00A66D4B">
        <w:rPr>
          <w:rFonts w:ascii="Times New Roman" w:eastAsia="Times New Roman" w:hAnsi="Times New Roman" w:cs="Times New Roman"/>
          <w:color w:val="444444"/>
          <w:sz w:val="24"/>
          <w:szCs w:val="24"/>
          <w:lang w:eastAsia="ru-RU"/>
        </w:rPr>
        <w:t> 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електропостачальниками, які отримали відповідну ліцензію, за договором постачання електричної енергії споживачу.</w:t>
      </w:r>
    </w:p>
    <w:p w:rsidR="00B22DF6" w:rsidRPr="00B22DF6" w:rsidRDefault="001108DC" w:rsidP="00B22DF6">
      <w:pPr>
        <w:shd w:val="clear" w:color="auto" w:fill="FFFFFF"/>
        <w:spacing w:after="0" w:line="240" w:lineRule="auto"/>
        <w:ind w:firstLine="708"/>
        <w:jc w:val="both"/>
        <w:textAlignment w:val="baseline"/>
        <w:rPr>
          <w:rFonts w:ascii="Times New Roman" w:eastAsia="Times New Roman" w:hAnsi="Times New Roman" w:cs="Times New Roman"/>
          <w:color w:val="444444"/>
          <w:sz w:val="24"/>
          <w:szCs w:val="24"/>
          <w:lang w:eastAsia="ru-RU"/>
        </w:rPr>
      </w:pPr>
      <w:r w:rsidRPr="00A66D4B">
        <w:rPr>
          <w:rFonts w:ascii="Times New Roman" w:eastAsia="Times New Roman" w:hAnsi="Times New Roman" w:cs="Times New Roman"/>
          <w:color w:val="444444"/>
          <w:sz w:val="24"/>
          <w:szCs w:val="24"/>
          <w:lang w:eastAsia="ru-RU"/>
        </w:rPr>
        <w:t>Інформація про електропостачальника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w:t>
      </w:r>
      <w:hyperlink r:id="rId10" w:history="1">
        <w:r w:rsidRPr="00B22DF6">
          <w:rPr>
            <w:rFonts w:ascii="Times New Roman" w:eastAsia="Times New Roman" w:hAnsi="Times New Roman" w:cs="Times New Roman"/>
            <w:color w:val="444444"/>
            <w:sz w:val="24"/>
            <w:szCs w:val="24"/>
            <w:lang w:eastAsia="ru-RU"/>
          </w:rPr>
          <w:t>Електрична енергія</w:t>
        </w:r>
      </w:hyperlink>
      <w:r w:rsidRPr="00A66D4B">
        <w:rPr>
          <w:rFonts w:ascii="Times New Roman" w:eastAsia="Times New Roman" w:hAnsi="Times New Roman" w:cs="Times New Roman"/>
          <w:color w:val="444444"/>
          <w:sz w:val="24"/>
          <w:szCs w:val="24"/>
          <w:lang w:eastAsia="ru-RU"/>
        </w:rPr>
        <w:t>  /  </w:t>
      </w:r>
      <w:hyperlink r:id="rId11" w:history="1">
        <w:r w:rsidRPr="00B22DF6">
          <w:rPr>
            <w:rFonts w:ascii="Times New Roman" w:eastAsia="Times New Roman" w:hAnsi="Times New Roman" w:cs="Times New Roman"/>
            <w:color w:val="444444"/>
            <w:sz w:val="24"/>
            <w:szCs w:val="24"/>
            <w:lang w:eastAsia="ru-RU"/>
          </w:rPr>
          <w:t>Ліцензування</w:t>
        </w:r>
      </w:hyperlink>
      <w:r w:rsidRPr="00A66D4B">
        <w:rPr>
          <w:rFonts w:ascii="Times New Roman" w:eastAsia="Times New Roman" w:hAnsi="Times New Roman" w:cs="Times New Roman"/>
          <w:color w:val="444444"/>
          <w:sz w:val="24"/>
          <w:szCs w:val="24"/>
          <w:lang w:eastAsia="ru-RU"/>
        </w:rPr>
        <w:t>  /  </w:t>
      </w:r>
      <w:hyperlink r:id="rId12" w:history="1">
        <w:r w:rsidRPr="00B22DF6">
          <w:rPr>
            <w:rFonts w:ascii="Times New Roman" w:eastAsia="Times New Roman" w:hAnsi="Times New Roman" w:cs="Times New Roman"/>
            <w:color w:val="444444"/>
            <w:sz w:val="24"/>
            <w:szCs w:val="24"/>
            <w:lang w:eastAsia="ru-RU"/>
          </w:rPr>
          <w:t>Реєстри ліцензіатів</w:t>
        </w:r>
      </w:hyperlink>
      <w:r w:rsidRPr="00A66D4B">
        <w:rPr>
          <w:rFonts w:ascii="Times New Roman" w:eastAsia="Times New Roman" w:hAnsi="Times New Roman" w:cs="Times New Roman"/>
          <w:color w:val="444444"/>
          <w:sz w:val="24"/>
          <w:szCs w:val="24"/>
          <w:lang w:eastAsia="ru-RU"/>
        </w:rPr>
        <w:t> (вид діяльності — постачання електричної енергії).</w:t>
      </w:r>
      <w:r w:rsidR="00B22DF6" w:rsidRPr="00B22DF6">
        <w:rPr>
          <w:rFonts w:ascii="Times New Roman" w:eastAsia="Times New Roman" w:hAnsi="Times New Roman" w:cs="Times New Roman"/>
          <w:color w:val="444444"/>
          <w:sz w:val="24"/>
          <w:szCs w:val="24"/>
          <w:lang w:eastAsia="ru-RU"/>
        </w:rPr>
        <w:t xml:space="preserve"> </w:t>
      </w:r>
      <w:r w:rsidRPr="00A66D4B">
        <w:rPr>
          <w:rFonts w:ascii="Times New Roman" w:eastAsia="Times New Roman" w:hAnsi="Times New Roman" w:cs="Times New Roman"/>
          <w:color w:val="444444"/>
          <w:sz w:val="24"/>
          <w:szCs w:val="24"/>
          <w:lang w:eastAsia="ru-RU"/>
        </w:rPr>
        <w:t xml:space="preserve">Електропостачальник повинен забезпечити поставку електричної енергії на об’єкти замовника, які знаходиться в межах </w:t>
      </w:r>
      <w:r w:rsidRPr="00B22DF6">
        <w:rPr>
          <w:rFonts w:ascii="Times New Roman" w:eastAsia="Times New Roman" w:hAnsi="Times New Roman" w:cs="Times New Roman"/>
          <w:color w:val="444444"/>
          <w:sz w:val="24"/>
          <w:szCs w:val="24"/>
          <w:lang w:eastAsia="ru-RU"/>
        </w:rPr>
        <w:t>м.Славутич, Київської області</w:t>
      </w:r>
      <w:r w:rsidRPr="00A66D4B">
        <w:rPr>
          <w:rFonts w:ascii="Times New Roman" w:eastAsia="Times New Roman" w:hAnsi="Times New Roman" w:cs="Times New Roman"/>
          <w:color w:val="444444"/>
          <w:sz w:val="24"/>
          <w:szCs w:val="24"/>
          <w:lang w:eastAsia="ru-RU"/>
        </w:rPr>
        <w:t xml:space="preserve"> та підключені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rsidR="00B22DF6" w:rsidRPr="00B22DF6" w:rsidRDefault="00B22DF6" w:rsidP="00B22DF6">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
    <w:p w:rsidR="001108DC" w:rsidRPr="00B22DF6" w:rsidRDefault="001108DC" w:rsidP="00B22DF6">
      <w:pPr>
        <w:pStyle w:val="a3"/>
        <w:numPr>
          <w:ilvl w:val="0"/>
          <w:numId w:val="2"/>
        </w:numPr>
        <w:shd w:val="clear" w:color="auto" w:fill="FFFFFF"/>
        <w:spacing w:after="0" w:line="240" w:lineRule="auto"/>
        <w:ind w:left="0" w:firstLine="0"/>
        <w:jc w:val="both"/>
        <w:textAlignment w:val="baseline"/>
        <w:rPr>
          <w:rFonts w:ascii="Times New Roman" w:eastAsia="Times New Roman" w:hAnsi="Times New Roman" w:cs="Times New Roman"/>
          <w:color w:val="444444"/>
          <w:sz w:val="24"/>
          <w:szCs w:val="24"/>
          <w:lang w:eastAsia="ru-RU"/>
        </w:rPr>
      </w:pPr>
      <w:r w:rsidRPr="00B22DF6">
        <w:rPr>
          <w:rFonts w:ascii="Times New Roman" w:eastAsia="Times New Roman" w:hAnsi="Times New Roman" w:cs="Times New Roman"/>
          <w:b/>
          <w:bCs/>
          <w:color w:val="444444"/>
          <w:sz w:val="24"/>
          <w:szCs w:val="24"/>
          <w:lang w:eastAsia="ru-RU"/>
        </w:rPr>
        <w:t>Обґрунтування технічних характеристик. </w:t>
      </w:r>
      <w:r w:rsidRPr="00B22DF6">
        <w:rPr>
          <w:rFonts w:ascii="Times New Roman" w:eastAsia="Times New Roman" w:hAnsi="Times New Roman" w:cs="Times New Roman"/>
          <w:color w:val="444444"/>
          <w:sz w:val="24"/>
          <w:szCs w:val="24"/>
          <w:lang w:eastAsia="ru-RU"/>
        </w:rPr>
        <w:t>Термін постачання — протягом 2024 рік.</w:t>
      </w:r>
      <w:r w:rsidR="00B22DF6" w:rsidRPr="00B22DF6">
        <w:rPr>
          <w:rFonts w:ascii="Times New Roman" w:eastAsia="Times New Roman" w:hAnsi="Times New Roman" w:cs="Times New Roman"/>
          <w:color w:val="444444"/>
          <w:sz w:val="24"/>
          <w:szCs w:val="24"/>
          <w:lang w:eastAsia="ru-RU"/>
        </w:rPr>
        <w:t xml:space="preserve"> </w:t>
      </w:r>
      <w:r w:rsidRPr="00A66D4B">
        <w:rPr>
          <w:rFonts w:ascii="Times New Roman" w:eastAsia="Times New Roman" w:hAnsi="Times New Roman" w:cs="Times New Roman"/>
          <w:color w:val="444444"/>
          <w:sz w:val="24"/>
          <w:szCs w:val="24"/>
          <w:lang w:eastAsia="ru-RU"/>
        </w:rPr>
        <w:t xml:space="preserve">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w:t>
      </w:r>
      <w:r w:rsidRPr="00B22DF6">
        <w:rPr>
          <w:rFonts w:ascii="Times New Roman" w:eastAsia="Times New Roman" w:hAnsi="Times New Roman" w:cs="Times New Roman"/>
          <w:color w:val="444444"/>
          <w:sz w:val="24"/>
          <w:szCs w:val="24"/>
          <w:lang w:eastAsia="ru-RU"/>
        </w:rPr>
        <w:t>Плановий обсяг</w:t>
      </w:r>
      <w:r w:rsidRPr="00A66D4B">
        <w:rPr>
          <w:rFonts w:ascii="Times New Roman" w:eastAsia="Times New Roman" w:hAnsi="Times New Roman" w:cs="Times New Roman"/>
          <w:color w:val="444444"/>
          <w:sz w:val="24"/>
          <w:szCs w:val="24"/>
          <w:lang w:eastAsia="ru-RU"/>
        </w:rPr>
        <w:t xml:space="preserve">, необхідний для забезпечення </w:t>
      </w:r>
      <w:r w:rsidRPr="00B22DF6">
        <w:rPr>
          <w:rFonts w:ascii="Times New Roman" w:eastAsia="Times New Roman" w:hAnsi="Times New Roman" w:cs="Times New Roman"/>
          <w:color w:val="444444"/>
          <w:sz w:val="24"/>
          <w:szCs w:val="24"/>
          <w:lang w:eastAsia="ru-RU"/>
        </w:rPr>
        <w:t xml:space="preserve">зовнішнього освітлення </w:t>
      </w:r>
      <w:r w:rsidR="00B22DF6" w:rsidRPr="00B22DF6">
        <w:rPr>
          <w:rFonts w:ascii="Times New Roman" w:eastAsia="Times New Roman" w:hAnsi="Times New Roman" w:cs="Times New Roman"/>
          <w:color w:val="444444"/>
          <w:sz w:val="24"/>
          <w:szCs w:val="24"/>
          <w:lang w:eastAsia="ru-RU"/>
        </w:rPr>
        <w:t>–</w:t>
      </w:r>
      <w:r w:rsidRPr="00B22DF6">
        <w:rPr>
          <w:rFonts w:ascii="Times New Roman" w:eastAsia="Times New Roman" w:hAnsi="Times New Roman" w:cs="Times New Roman"/>
          <w:color w:val="444444"/>
          <w:sz w:val="24"/>
          <w:szCs w:val="24"/>
          <w:lang w:eastAsia="ru-RU"/>
        </w:rPr>
        <w:t xml:space="preserve"> 405</w:t>
      </w:r>
      <w:r w:rsidR="00B22DF6" w:rsidRPr="00B22DF6">
        <w:rPr>
          <w:rFonts w:ascii="Times New Roman" w:eastAsia="Times New Roman" w:hAnsi="Times New Roman" w:cs="Times New Roman"/>
          <w:color w:val="444444"/>
          <w:sz w:val="24"/>
          <w:szCs w:val="24"/>
          <w:lang w:eastAsia="ru-RU"/>
        </w:rPr>
        <w:t> </w:t>
      </w:r>
      <w:r w:rsidRPr="00B22DF6">
        <w:rPr>
          <w:rFonts w:ascii="Times New Roman" w:eastAsia="Times New Roman" w:hAnsi="Times New Roman" w:cs="Times New Roman"/>
          <w:color w:val="444444"/>
          <w:sz w:val="24"/>
          <w:szCs w:val="24"/>
          <w:lang w:eastAsia="ru-RU"/>
        </w:rPr>
        <w:t>700 </w:t>
      </w:r>
      <w:r w:rsidRPr="00A66D4B">
        <w:rPr>
          <w:rFonts w:ascii="Times New Roman" w:eastAsia="Times New Roman" w:hAnsi="Times New Roman" w:cs="Times New Roman"/>
          <w:color w:val="444444"/>
          <w:sz w:val="24"/>
          <w:szCs w:val="24"/>
          <w:lang w:eastAsia="ru-RU"/>
        </w:rPr>
        <w:t>кВт</w:t>
      </w:r>
      <w:r w:rsidRPr="00B22DF6">
        <w:rPr>
          <w:rFonts w:ascii="Times New Roman" w:eastAsia="Times New Roman" w:hAnsi="Times New Roman" w:cs="Times New Roman"/>
          <w:color w:val="444444"/>
          <w:sz w:val="24"/>
          <w:szCs w:val="24"/>
          <w:lang w:eastAsia="ru-RU"/>
        </w:rPr>
        <w:t>.</w:t>
      </w:r>
    </w:p>
    <w:p w:rsidR="00B22DF6" w:rsidRPr="00A66D4B" w:rsidRDefault="00B22DF6" w:rsidP="00B22DF6">
      <w:pPr>
        <w:pStyle w:val="a3"/>
        <w:shd w:val="clear" w:color="auto" w:fill="FFFFFF"/>
        <w:spacing w:after="0" w:line="240" w:lineRule="auto"/>
        <w:ind w:left="0"/>
        <w:jc w:val="both"/>
        <w:textAlignment w:val="baseline"/>
        <w:rPr>
          <w:rFonts w:ascii="Times New Roman" w:eastAsia="Times New Roman" w:hAnsi="Times New Roman" w:cs="Times New Roman"/>
          <w:color w:val="444444"/>
          <w:sz w:val="24"/>
          <w:szCs w:val="24"/>
          <w:lang w:eastAsia="ru-RU"/>
        </w:rPr>
      </w:pPr>
    </w:p>
    <w:p w:rsidR="001108DC" w:rsidRPr="00A66D4B" w:rsidRDefault="001108DC" w:rsidP="00B22DF6">
      <w:pPr>
        <w:pStyle w:val="a3"/>
        <w:numPr>
          <w:ilvl w:val="0"/>
          <w:numId w:val="2"/>
        </w:numPr>
        <w:shd w:val="clear" w:color="auto" w:fill="FFFFFF"/>
        <w:spacing w:after="0" w:line="240" w:lineRule="auto"/>
        <w:ind w:left="0" w:firstLine="0"/>
        <w:jc w:val="both"/>
        <w:textAlignment w:val="baseline"/>
        <w:rPr>
          <w:rFonts w:ascii="Times New Roman" w:eastAsia="Times New Roman" w:hAnsi="Times New Roman" w:cs="Times New Roman"/>
          <w:color w:val="444444"/>
          <w:sz w:val="24"/>
          <w:szCs w:val="24"/>
          <w:lang w:eastAsia="ru-RU"/>
        </w:rPr>
      </w:pPr>
      <w:r w:rsidRPr="00B22DF6">
        <w:rPr>
          <w:rFonts w:ascii="Times New Roman" w:eastAsia="Times New Roman" w:hAnsi="Times New Roman" w:cs="Times New Roman"/>
          <w:b/>
          <w:bCs/>
          <w:color w:val="444444"/>
          <w:sz w:val="24"/>
          <w:szCs w:val="24"/>
          <w:lang w:eastAsia="ru-RU"/>
        </w:rPr>
        <w:t>Обґрунтування якісних характеристик</w:t>
      </w:r>
      <w:r w:rsidRPr="00B22DF6">
        <w:rPr>
          <w:rFonts w:ascii="Times New Roman" w:eastAsia="Times New Roman" w:hAnsi="Times New Roman" w:cs="Times New Roman"/>
          <w:color w:val="444444"/>
          <w:sz w:val="24"/>
          <w:szCs w:val="24"/>
          <w:lang w:eastAsia="ru-RU"/>
        </w:rPr>
        <w:t>. 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r w:rsidR="00B22DF6" w:rsidRPr="00B22DF6">
        <w:rPr>
          <w:rFonts w:ascii="Times New Roman" w:eastAsia="Times New Roman" w:hAnsi="Times New Roman" w:cs="Times New Roman"/>
          <w:color w:val="444444"/>
          <w:sz w:val="24"/>
          <w:szCs w:val="24"/>
          <w:lang w:eastAsia="ru-RU"/>
        </w:rPr>
        <w:t xml:space="preserve"> </w:t>
      </w:r>
      <w:r w:rsidRPr="00A66D4B">
        <w:rPr>
          <w:rFonts w:ascii="Times New Roman" w:eastAsia="Times New Roman" w:hAnsi="Times New Roman" w:cs="Times New Roman"/>
          <w:color w:val="444444"/>
          <w:sz w:val="24"/>
          <w:szCs w:val="24"/>
          <w:lang w:eastAsia="ru-RU"/>
        </w:rPr>
        <w:t>Електропостачальник забезпечує дотримання загальних та гарантованих стандартів якості надання послуг з електропостачання</w:t>
      </w:r>
      <w:r w:rsidR="00B22DF6">
        <w:rPr>
          <w:rFonts w:ascii="Times New Roman" w:eastAsia="Times New Roman" w:hAnsi="Times New Roman" w:cs="Times New Roman"/>
          <w:color w:val="444444"/>
          <w:sz w:val="24"/>
          <w:szCs w:val="24"/>
          <w:lang w:eastAsia="ru-RU"/>
        </w:rPr>
        <w:t xml:space="preserve">. </w:t>
      </w:r>
      <w:r w:rsidRPr="00A66D4B">
        <w:rPr>
          <w:rFonts w:ascii="Times New Roman" w:eastAsia="Times New Roman" w:hAnsi="Times New Roman" w:cs="Times New Roman"/>
          <w:color w:val="444444"/>
          <w:sz w:val="24"/>
          <w:szCs w:val="24"/>
          <w:lang w:eastAsia="ru-RU"/>
        </w:rPr>
        <w:t>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Електропостачальник зобов’язується дотримуватися передбачених чинним законодавством вимог щодо застосування заходів із захисту довкілля.</w:t>
      </w:r>
    </w:p>
    <w:p w:rsidR="001108DC" w:rsidRPr="00B22DF6" w:rsidRDefault="001108DC" w:rsidP="00B22DF6">
      <w:pPr>
        <w:shd w:val="clear" w:color="auto" w:fill="FFFFFF"/>
        <w:spacing w:after="0" w:line="240" w:lineRule="auto"/>
        <w:ind w:firstLine="708"/>
        <w:jc w:val="both"/>
        <w:textAlignment w:val="baseline"/>
        <w:rPr>
          <w:rFonts w:ascii="Times New Roman" w:eastAsia="Times New Roman" w:hAnsi="Times New Roman" w:cs="Times New Roman"/>
          <w:color w:val="444444"/>
          <w:sz w:val="24"/>
          <w:szCs w:val="24"/>
          <w:lang w:eastAsia="ru-RU"/>
        </w:rPr>
      </w:pPr>
      <w:r w:rsidRPr="00A66D4B">
        <w:rPr>
          <w:rFonts w:ascii="Times New Roman" w:eastAsia="Times New Roman" w:hAnsi="Times New Roman" w:cs="Times New Roman"/>
          <w:color w:val="444444"/>
          <w:sz w:val="24"/>
          <w:szCs w:val="24"/>
          <w:lang w:eastAsia="ru-RU"/>
        </w:rPr>
        <w:t xml:space="preserve">Електропостачальник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Електропостачальник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w:t>
      </w:r>
    </w:p>
    <w:sectPr w:rsidR="001108DC" w:rsidRPr="00B22DF6" w:rsidSect="00B22DF6">
      <w:pgSz w:w="11906" w:h="16838"/>
      <w:pgMar w:top="850" w:right="566"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AF7" w:rsidRDefault="00272AF7" w:rsidP="00385B26">
      <w:pPr>
        <w:spacing w:after="0" w:line="240" w:lineRule="auto"/>
      </w:pPr>
      <w:r>
        <w:separator/>
      </w:r>
    </w:p>
  </w:endnote>
  <w:endnote w:type="continuationSeparator" w:id="1">
    <w:p w:rsidR="00272AF7" w:rsidRDefault="00272AF7" w:rsidP="00385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AF7" w:rsidRDefault="00272AF7" w:rsidP="00385B26">
      <w:pPr>
        <w:spacing w:after="0" w:line="240" w:lineRule="auto"/>
      </w:pPr>
      <w:r>
        <w:separator/>
      </w:r>
    </w:p>
  </w:footnote>
  <w:footnote w:type="continuationSeparator" w:id="1">
    <w:p w:rsidR="00272AF7" w:rsidRDefault="00272AF7" w:rsidP="00385B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61C14"/>
    <w:multiLevelType w:val="hybridMultilevel"/>
    <w:tmpl w:val="F432E0DE"/>
    <w:lvl w:ilvl="0" w:tplc="451228AC">
      <w:start w:val="1"/>
      <w:numFmt w:val="decimal"/>
      <w:lvlText w:val="%1."/>
      <w:lvlJc w:val="left"/>
      <w:pPr>
        <w:ind w:left="720" w:hanging="360"/>
      </w:pPr>
      <w:rPr>
        <w:rFonts w:ascii="Times New Roman" w:hAnsi="Times New Roman" w:cs="Times New Roman" w:hint="default"/>
        <w:b/>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3EFF761F"/>
    <w:multiLevelType w:val="hybridMultilevel"/>
    <w:tmpl w:val="AB8EEE22"/>
    <w:lvl w:ilvl="0" w:tplc="599E77CE">
      <w:start w:val="400"/>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7B106775"/>
    <w:multiLevelType w:val="hybridMultilevel"/>
    <w:tmpl w:val="F5C40BFA"/>
    <w:lvl w:ilvl="0" w:tplc="BF84A8EC">
      <w:start w:val="120"/>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AA5313"/>
    <w:rsid w:val="00023F7E"/>
    <w:rsid w:val="00057A09"/>
    <w:rsid w:val="00084897"/>
    <w:rsid w:val="000A564E"/>
    <w:rsid w:val="000B453C"/>
    <w:rsid w:val="000F2170"/>
    <w:rsid w:val="000F442B"/>
    <w:rsid w:val="001108DC"/>
    <w:rsid w:val="001776E0"/>
    <w:rsid w:val="00194C63"/>
    <w:rsid w:val="00195279"/>
    <w:rsid w:val="001E6721"/>
    <w:rsid w:val="001F6032"/>
    <w:rsid w:val="00206F1E"/>
    <w:rsid w:val="00221CB4"/>
    <w:rsid w:val="00253245"/>
    <w:rsid w:val="00272AF7"/>
    <w:rsid w:val="002A2026"/>
    <w:rsid w:val="002B621B"/>
    <w:rsid w:val="002D5FBF"/>
    <w:rsid w:val="002E2A8E"/>
    <w:rsid w:val="00301B55"/>
    <w:rsid w:val="00313A4B"/>
    <w:rsid w:val="00323487"/>
    <w:rsid w:val="0032676A"/>
    <w:rsid w:val="003622B7"/>
    <w:rsid w:val="003657E9"/>
    <w:rsid w:val="00385B26"/>
    <w:rsid w:val="003A5D67"/>
    <w:rsid w:val="003B4B20"/>
    <w:rsid w:val="003D49EE"/>
    <w:rsid w:val="00433782"/>
    <w:rsid w:val="004C368D"/>
    <w:rsid w:val="0057576C"/>
    <w:rsid w:val="006016FD"/>
    <w:rsid w:val="00605C62"/>
    <w:rsid w:val="0061290B"/>
    <w:rsid w:val="006246DA"/>
    <w:rsid w:val="00633895"/>
    <w:rsid w:val="0073683D"/>
    <w:rsid w:val="007573FE"/>
    <w:rsid w:val="00770C30"/>
    <w:rsid w:val="007B29CF"/>
    <w:rsid w:val="007B45FD"/>
    <w:rsid w:val="00805784"/>
    <w:rsid w:val="00892AC7"/>
    <w:rsid w:val="008C3A13"/>
    <w:rsid w:val="008E038C"/>
    <w:rsid w:val="00992CCD"/>
    <w:rsid w:val="009F2A94"/>
    <w:rsid w:val="00A033B1"/>
    <w:rsid w:val="00A80247"/>
    <w:rsid w:val="00A93EBC"/>
    <w:rsid w:val="00AA5313"/>
    <w:rsid w:val="00B003E7"/>
    <w:rsid w:val="00B03F1A"/>
    <w:rsid w:val="00B22DF6"/>
    <w:rsid w:val="00B46EEF"/>
    <w:rsid w:val="00B62F78"/>
    <w:rsid w:val="00B73B91"/>
    <w:rsid w:val="00C12954"/>
    <w:rsid w:val="00C2580B"/>
    <w:rsid w:val="00C67E0B"/>
    <w:rsid w:val="00C85454"/>
    <w:rsid w:val="00CA769E"/>
    <w:rsid w:val="00CF2574"/>
    <w:rsid w:val="00D162BA"/>
    <w:rsid w:val="00D2253F"/>
    <w:rsid w:val="00D60482"/>
    <w:rsid w:val="00D61C08"/>
    <w:rsid w:val="00DB317B"/>
    <w:rsid w:val="00DC29B8"/>
    <w:rsid w:val="00E27E35"/>
    <w:rsid w:val="00E40C1E"/>
    <w:rsid w:val="00E6571D"/>
    <w:rsid w:val="00EB5BD5"/>
    <w:rsid w:val="00ED21E5"/>
    <w:rsid w:val="00F4075C"/>
    <w:rsid w:val="00F4614B"/>
    <w:rsid w:val="00F477E1"/>
    <w:rsid w:val="00F764B1"/>
    <w:rsid w:val="00FE2A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B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B26"/>
    <w:pPr>
      <w:ind w:left="720"/>
      <w:contextualSpacing/>
    </w:pPr>
  </w:style>
  <w:style w:type="character" w:customStyle="1" w:styleId="2">
    <w:name w:val="Основной текст (2)_"/>
    <w:basedOn w:val="a0"/>
    <w:link w:val="20"/>
    <w:locked/>
    <w:rsid w:val="00385B26"/>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85B26"/>
    <w:pPr>
      <w:widowControl w:val="0"/>
      <w:shd w:val="clear" w:color="auto" w:fill="FFFFFF"/>
      <w:spacing w:before="240" w:after="0" w:line="312" w:lineRule="exact"/>
      <w:jc w:val="both"/>
    </w:pPr>
    <w:rPr>
      <w:rFonts w:ascii="Times New Roman" w:eastAsia="Times New Roman" w:hAnsi="Times New Roman" w:cs="Times New Roman"/>
      <w:sz w:val="26"/>
      <w:szCs w:val="26"/>
    </w:rPr>
  </w:style>
  <w:style w:type="paragraph" w:styleId="a4">
    <w:name w:val="header"/>
    <w:basedOn w:val="a"/>
    <w:link w:val="a5"/>
    <w:uiPriority w:val="99"/>
    <w:unhideWhenUsed/>
    <w:rsid w:val="00385B2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5B26"/>
  </w:style>
  <w:style w:type="paragraph" w:styleId="a6">
    <w:name w:val="footer"/>
    <w:basedOn w:val="a"/>
    <w:link w:val="a7"/>
    <w:uiPriority w:val="99"/>
    <w:unhideWhenUsed/>
    <w:rsid w:val="00385B2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5B26"/>
  </w:style>
  <w:style w:type="paragraph" w:customStyle="1" w:styleId="Default">
    <w:name w:val="Default"/>
    <w:rsid w:val="002D5FBF"/>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a8">
    <w:name w:val="Strong"/>
    <w:basedOn w:val="a0"/>
    <w:uiPriority w:val="22"/>
    <w:qFormat/>
    <w:rsid w:val="00D604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B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B26"/>
    <w:pPr>
      <w:ind w:left="720"/>
      <w:contextualSpacing/>
    </w:pPr>
  </w:style>
  <w:style w:type="character" w:customStyle="1" w:styleId="2">
    <w:name w:val="Основной текст (2)_"/>
    <w:basedOn w:val="a0"/>
    <w:link w:val="20"/>
    <w:locked/>
    <w:rsid w:val="00385B26"/>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85B26"/>
    <w:pPr>
      <w:widowControl w:val="0"/>
      <w:shd w:val="clear" w:color="auto" w:fill="FFFFFF"/>
      <w:spacing w:before="240" w:after="0" w:line="312" w:lineRule="exact"/>
      <w:jc w:val="both"/>
    </w:pPr>
    <w:rPr>
      <w:rFonts w:ascii="Times New Roman" w:eastAsia="Times New Roman" w:hAnsi="Times New Roman" w:cs="Times New Roman"/>
      <w:sz w:val="26"/>
      <w:szCs w:val="26"/>
    </w:rPr>
  </w:style>
  <w:style w:type="paragraph" w:styleId="a4">
    <w:name w:val="header"/>
    <w:basedOn w:val="a"/>
    <w:link w:val="a5"/>
    <w:uiPriority w:val="99"/>
    <w:unhideWhenUsed/>
    <w:rsid w:val="00385B2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5B26"/>
  </w:style>
  <w:style w:type="paragraph" w:styleId="a6">
    <w:name w:val="footer"/>
    <w:basedOn w:val="a"/>
    <w:link w:val="a7"/>
    <w:uiPriority w:val="99"/>
    <w:unhideWhenUsed/>
    <w:rsid w:val="00385B2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5B26"/>
  </w:style>
</w:styles>
</file>

<file path=word/webSettings.xml><?xml version="1.0" encoding="utf-8"?>
<w:webSettings xmlns:r="http://schemas.openxmlformats.org/officeDocument/2006/relationships" xmlns:w="http://schemas.openxmlformats.org/wordprocessingml/2006/main">
  <w:divs>
    <w:div w:id="160584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erc.gov.ua/?id=1607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erc.gov.ua/?id=15953" TargetMode="Externa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yperlink" Target="https://www.nerc.gov.ua/?id=1595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767DD34A22D3F4F9A907DD36316DBAB" ma:contentTypeVersion="3" ma:contentTypeDescription="Створення нового документа." ma:contentTypeScope="" ma:versionID="f94774153d5bfb97cdfe83987c421144">
  <xsd:schema xmlns:xsd="http://www.w3.org/2001/XMLSchema" xmlns:xs="http://www.w3.org/2001/XMLSchema" xmlns:p="http://schemas.microsoft.com/office/2006/metadata/properties" targetNamespace="http://schemas.microsoft.com/office/2006/metadata/properties" ma:root="true" ma:fieldsID="5429bdadbe0019299aeb46e1d810f73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880197-D443-4AC3-85A7-D3DD4D33A5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16928A-A9BF-4523-98E4-7C1D1054B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E46A34-9EBA-4B2A-8117-4E970EBC2C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1013</Words>
  <Characters>5778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О. Потапенко</dc:creator>
  <cp:lastModifiedBy>Пользователь</cp:lastModifiedBy>
  <cp:revision>4</cp:revision>
  <cp:lastPrinted>2021-10-11T07:27:00Z</cp:lastPrinted>
  <dcterms:created xsi:type="dcterms:W3CDTF">2024-01-19T14:32:00Z</dcterms:created>
  <dcterms:modified xsi:type="dcterms:W3CDTF">2024-01-19T15:33:00Z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0x010100B767DD34A22D3F4F9A907DD36316DBAB</vt:lpwstr>
  </property>
</Properties>
</file>